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66B6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  <w:t>Pay:</w:t>
      </w: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 From $16.00 per hour</w:t>
      </w:r>
    </w:p>
    <w:p w14:paraId="108A2977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b/>
          <w:bCs/>
          <w:color w:val="595959"/>
          <w:kern w:val="0"/>
          <w14:ligatures w14:val="none"/>
        </w:rPr>
        <w:t>Job description:</w:t>
      </w:r>
    </w:p>
    <w:p w14:paraId="1F656970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Schedule: Th, F, Sat 7PM-7AM</w:t>
      </w:r>
    </w:p>
    <w:p w14:paraId="108AB1CD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APPLICANTS CANNOT CURRENTLY BE ON PROBATION/PAROLE OR HAVING </w:t>
      </w:r>
      <w:proofErr w:type="gramStart"/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PENDING</w:t>
      </w:r>
      <w:proofErr w:type="gramEnd"/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LEGAL CHARGES.</w:t>
      </w:r>
    </w:p>
    <w:p w14:paraId="33D3BD38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Overview</w:t>
      </w:r>
    </w:p>
    <w:p w14:paraId="5D0EEC93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Join our residential facility as an RA to support women in a structured, transitional living facility. This position works independently to monitor the residents overnight and requires client engagement skills. Women in the facility are residents in a year-long program. As a key member of team, you will ensure clients are on-site, maintain program rules and structure, hold positive boundaries, manage overnight concerns or emergencies and provide essential support to individuals from diverse </w:t>
      </w:r>
      <w:proofErr w:type="gramStart"/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background</w:t>
      </w:r>
      <w:proofErr w:type="gramEnd"/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 xml:space="preserve"> and promote community engagement. A resident advisor will foster a client-centered, trauma informed space where residents feel valued, secure, and empowered to thrive.</w:t>
      </w:r>
    </w:p>
    <w:p w14:paraId="2096BE70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Duties</w:t>
      </w:r>
    </w:p>
    <w:p w14:paraId="52148BE7" w14:textId="77777777" w:rsidR="00CF5D0F" w:rsidRPr="00CF5D0F" w:rsidRDefault="00CF5D0F" w:rsidP="00CF5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Supervise and monitor resident activities to ensure safety and adherence to community rules and program requirements.</w:t>
      </w:r>
    </w:p>
    <w:p w14:paraId="7948061D" w14:textId="77777777" w:rsidR="00CF5D0F" w:rsidRPr="00CF5D0F" w:rsidRDefault="00CF5D0F" w:rsidP="00CF5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Perform facility rounds and room checks overnight to ensure resident safety and compliance.</w:t>
      </w:r>
    </w:p>
    <w:p w14:paraId="5B1F87A3" w14:textId="77777777" w:rsidR="00CF5D0F" w:rsidRPr="00CF5D0F" w:rsidRDefault="00CF5D0F" w:rsidP="00CF5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Provide crisis intervention and conflict management support, addressing issues promptly and effectively and following appropriate protocol.</w:t>
      </w:r>
    </w:p>
    <w:p w14:paraId="63A350DA" w14:textId="77777777" w:rsidR="00CF5D0F" w:rsidRPr="00CF5D0F" w:rsidRDefault="00CF5D0F" w:rsidP="00CF5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Support high-risk populations by offering support in collaboration with the clinical team.</w:t>
      </w:r>
    </w:p>
    <w:p w14:paraId="0B61B6D5" w14:textId="77777777" w:rsidR="00CF5D0F" w:rsidRPr="00CF5D0F" w:rsidRDefault="00CF5D0F" w:rsidP="00CF5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Run medication management and provide first aid or CPR in emergency situations, maintaining safety protocol.</w:t>
      </w:r>
    </w:p>
    <w:p w14:paraId="3EAFB19E" w14:textId="77777777" w:rsidR="00CF5D0F" w:rsidRPr="00CF5D0F" w:rsidRDefault="00CF5D0F" w:rsidP="00CF5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Facilitate communication between residents and staff, promoting transparency and trust within the community.</w:t>
      </w:r>
    </w:p>
    <w:p w14:paraId="753DC2A0" w14:textId="77777777" w:rsidR="00CF5D0F" w:rsidRPr="00CF5D0F" w:rsidRDefault="00CF5D0F" w:rsidP="00CF5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Maintain appropriate boundaries and enforce facility rules and guidelines.</w:t>
      </w:r>
    </w:p>
    <w:p w14:paraId="5D607839" w14:textId="77777777" w:rsidR="00CF5D0F" w:rsidRPr="00CF5D0F" w:rsidRDefault="00CF5D0F" w:rsidP="00CF5D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Communicate concerns to larger team.</w:t>
      </w:r>
    </w:p>
    <w:p w14:paraId="58F10589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Experience</w:t>
      </w:r>
    </w:p>
    <w:p w14:paraId="316E4903" w14:textId="77777777" w:rsidR="00CF5D0F" w:rsidRPr="00CF5D0F" w:rsidRDefault="00CF5D0F" w:rsidP="00CF5D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Strong crisis intervention skills with experience working with individuals experiencing mental health conditions or substance use challenges</w:t>
      </w:r>
    </w:p>
    <w:p w14:paraId="6EF3D5AC" w14:textId="77777777" w:rsidR="00CF5D0F" w:rsidRPr="00CF5D0F" w:rsidRDefault="00CF5D0F" w:rsidP="00CF5D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Experience with substance use and mental health challenges.</w:t>
      </w:r>
    </w:p>
    <w:p w14:paraId="1B5922AB" w14:textId="77777777" w:rsidR="00CF5D0F" w:rsidRPr="00CF5D0F" w:rsidRDefault="00CF5D0F" w:rsidP="00CF5D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Certification in first aid, CPR, manual handling or medication administration is a plus</w:t>
      </w:r>
    </w:p>
    <w:p w14:paraId="4593C546" w14:textId="77777777" w:rsidR="00CF5D0F" w:rsidRPr="00CF5D0F" w:rsidRDefault="00CF5D0F" w:rsidP="00CF5D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lastRenderedPageBreak/>
        <w:t>Excellent communication skills with the ability to engage empathetically with diverse individuals and families</w:t>
      </w:r>
    </w:p>
    <w:p w14:paraId="5103EF63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This role is ideal for entry level, motivated individuals passionate about supporting community well-being. We are committed to providing a supportive work environment that values your growth and contribution.</w:t>
      </w:r>
    </w:p>
    <w:p w14:paraId="1F038474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Pay: $16.00 per hour</w:t>
      </w:r>
    </w:p>
    <w:p w14:paraId="64FD27A9" w14:textId="77777777" w:rsidR="00CF5D0F" w:rsidRPr="00CF5D0F" w:rsidRDefault="00CF5D0F" w:rsidP="00CF5D0F">
      <w:pPr>
        <w:shd w:val="clear" w:color="auto" w:fill="FFFFFF"/>
        <w:spacing w:after="0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Benefits:</w:t>
      </w:r>
    </w:p>
    <w:p w14:paraId="5EE77036" w14:textId="77777777" w:rsidR="00CF5D0F" w:rsidRPr="00CF5D0F" w:rsidRDefault="00CF5D0F" w:rsidP="00CF5D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403(b)</w:t>
      </w:r>
    </w:p>
    <w:p w14:paraId="6FC89E15" w14:textId="77777777" w:rsidR="00CF5D0F" w:rsidRPr="00CF5D0F" w:rsidRDefault="00CF5D0F" w:rsidP="00CF5D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Dental insurance</w:t>
      </w:r>
    </w:p>
    <w:p w14:paraId="7E657CFE" w14:textId="77777777" w:rsidR="00CF5D0F" w:rsidRPr="00CF5D0F" w:rsidRDefault="00CF5D0F" w:rsidP="00CF5D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Health insurance</w:t>
      </w:r>
    </w:p>
    <w:p w14:paraId="167915BC" w14:textId="77777777" w:rsidR="00CF5D0F" w:rsidRPr="00CF5D0F" w:rsidRDefault="00CF5D0F" w:rsidP="00CF5D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Paid time off</w:t>
      </w:r>
    </w:p>
    <w:p w14:paraId="3E4391B5" w14:textId="77777777" w:rsidR="00CF5D0F" w:rsidRPr="00CF5D0F" w:rsidRDefault="00CF5D0F" w:rsidP="00CF5D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595959"/>
          <w:kern w:val="0"/>
          <w14:ligatures w14:val="none"/>
        </w:rPr>
      </w:pPr>
      <w:r w:rsidRPr="00CF5D0F">
        <w:rPr>
          <w:rFonts w:ascii="Noto Sans" w:eastAsia="Times New Roman" w:hAnsi="Noto Sans" w:cs="Noto Sans"/>
          <w:color w:val="595959"/>
          <w:kern w:val="0"/>
          <w14:ligatures w14:val="none"/>
        </w:rPr>
        <w:t>Vision insurance</w:t>
      </w:r>
    </w:p>
    <w:p w14:paraId="4C4A9254" w14:textId="77777777" w:rsidR="00E1413E" w:rsidRDefault="00E1413E"/>
    <w:sectPr w:rsidR="00E14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50A0"/>
    <w:multiLevelType w:val="multilevel"/>
    <w:tmpl w:val="B80E7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806F8E"/>
    <w:multiLevelType w:val="multilevel"/>
    <w:tmpl w:val="B3345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BA6409"/>
    <w:multiLevelType w:val="multilevel"/>
    <w:tmpl w:val="006C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6465613">
    <w:abstractNumId w:val="0"/>
  </w:num>
  <w:num w:numId="2" w16cid:durableId="2137677899">
    <w:abstractNumId w:val="2"/>
  </w:num>
  <w:num w:numId="3" w16cid:durableId="1132401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D0F"/>
    <w:rsid w:val="006E7E53"/>
    <w:rsid w:val="00AB00A6"/>
    <w:rsid w:val="00CF5D0F"/>
    <w:rsid w:val="00E1413E"/>
    <w:rsid w:val="00E2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AABDA"/>
  <w15:chartTrackingRefBased/>
  <w15:docId w15:val="{DC4FD3AE-A60D-43E5-BF8E-EC366A56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D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Camp</dc:creator>
  <cp:keywords/>
  <dc:description/>
  <cp:lastModifiedBy>Maggie Camp</cp:lastModifiedBy>
  <cp:revision>2</cp:revision>
  <dcterms:created xsi:type="dcterms:W3CDTF">2026-08-28T19:48:00Z</dcterms:created>
  <dcterms:modified xsi:type="dcterms:W3CDTF">2026-08-28T19:48:00Z</dcterms:modified>
</cp:coreProperties>
</file>